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EDC6" w14:textId="77777777" w:rsidR="00BD00B4" w:rsidRPr="00E05F28" w:rsidRDefault="00BD00B4" w:rsidP="00483F49">
      <w:pPr>
        <w:rPr>
          <w:rFonts w:asciiTheme="minorHAnsi" w:hAnsiTheme="minorHAnsi" w:cstheme="minorHAnsi"/>
          <w:sz w:val="2"/>
          <w:szCs w:val="20"/>
        </w:rPr>
      </w:pPr>
    </w:p>
    <w:p w14:paraId="2EA0885E" w14:textId="77777777" w:rsidR="000A5089" w:rsidRPr="003C7ADE" w:rsidRDefault="000A5089">
      <w:pPr>
        <w:rPr>
          <w:rFonts w:asciiTheme="minorHAnsi" w:hAnsiTheme="minorHAnsi" w:cstheme="minorHAnsi"/>
          <w:sz w:val="2"/>
          <w:szCs w:val="20"/>
        </w:rPr>
      </w:pPr>
    </w:p>
    <w:tbl>
      <w:tblPr>
        <w:tblStyle w:val="TableGrid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709"/>
        <w:gridCol w:w="4591"/>
        <w:gridCol w:w="20"/>
      </w:tblGrid>
      <w:tr w:rsidR="00692FAB" w:rsidRPr="00C45429" w14:paraId="469BA533" w14:textId="77777777" w:rsidTr="00937B63">
        <w:tc>
          <w:tcPr>
            <w:tcW w:w="10565" w:type="dxa"/>
            <w:gridSpan w:val="5"/>
            <w:shd w:val="clear" w:color="auto" w:fill="auto"/>
          </w:tcPr>
          <w:p w14:paraId="799790D1" w14:textId="037A2A1E" w:rsidR="00692FAB" w:rsidRPr="00C45429" w:rsidRDefault="00692FAB" w:rsidP="00C45429">
            <w:pPr>
              <w:jc w:val="center"/>
              <w:rPr>
                <w:rFonts w:ascii="Arial Narrow" w:eastAsia="Times New Roman" w:hAnsi="Arial Narrow" w:cs="Arial"/>
                <w:b/>
                <w:sz w:val="6"/>
                <w:szCs w:val="6"/>
                <w:lang w:eastAsia="en-AU"/>
              </w:rPr>
            </w:pPr>
          </w:p>
        </w:tc>
      </w:tr>
      <w:tr w:rsidR="00FE60F0" w14:paraId="719F2B4C" w14:textId="77777777" w:rsidTr="00937B63">
        <w:tc>
          <w:tcPr>
            <w:tcW w:w="10565" w:type="dxa"/>
            <w:gridSpan w:val="5"/>
            <w:shd w:val="clear" w:color="auto" w:fill="394A58"/>
          </w:tcPr>
          <w:p w14:paraId="5C1D785B" w14:textId="1452DB37" w:rsidR="00FE60F0" w:rsidRDefault="003C583D" w:rsidP="00BE07BF">
            <w:pPr>
              <w:pStyle w:val="Heading3"/>
              <w:spacing w:before="0"/>
              <w:jc w:val="center"/>
              <w:outlineLvl w:val="2"/>
              <w:rPr>
                <w:rFonts w:ascii="Arial Black" w:hAnsi="Arial Black"/>
                <w:b w:val="0"/>
                <w:color w:val="394A58"/>
              </w:rPr>
            </w:pPr>
            <w:r>
              <w:rPr>
                <w:rFonts w:ascii="Arial Black" w:hAnsi="Arial Black" w:cs="Arial"/>
                <w:color w:val="FFFFFF"/>
                <w:sz w:val="28"/>
                <w:lang w:eastAsia="en-AU"/>
              </w:rPr>
              <w:t>REQUIR</w:t>
            </w:r>
            <w:r w:rsidR="0019595E">
              <w:rPr>
                <w:rFonts w:ascii="Arial Black" w:hAnsi="Arial Black" w:cs="Arial"/>
                <w:color w:val="FFFFFF"/>
                <w:sz w:val="28"/>
                <w:lang w:eastAsia="en-AU"/>
              </w:rPr>
              <w:t xml:space="preserve">ED </w:t>
            </w:r>
            <w:r w:rsidR="00E31C31">
              <w:rPr>
                <w:rFonts w:ascii="Arial Black" w:hAnsi="Arial Black" w:cs="Arial"/>
                <w:color w:val="FFFFFF"/>
                <w:sz w:val="28"/>
                <w:lang w:eastAsia="en-AU"/>
              </w:rPr>
              <w:t>PERSONAL PROTECTIVE EQUIP</w:t>
            </w:r>
            <w:r w:rsidR="00BE07BF">
              <w:rPr>
                <w:rFonts w:ascii="Arial Black" w:hAnsi="Arial Black" w:cs="Arial"/>
                <w:color w:val="FFFFFF"/>
                <w:sz w:val="28"/>
                <w:lang w:eastAsia="en-AU"/>
              </w:rPr>
              <w:t xml:space="preserve">MENT </w:t>
            </w:r>
          </w:p>
        </w:tc>
      </w:tr>
      <w:tr w:rsidR="005B6559" w14:paraId="117E2377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024D0690" w14:textId="77777777" w:rsidR="005B6559" w:rsidRPr="003C583D" w:rsidRDefault="002A35FB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lang w:val="en-AU"/>
              </w:rPr>
              <w:object w:dxaOrig="691" w:dyaOrig="691" w14:anchorId="5876FB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 o:allowoverlap="f" fillcolor="window">
                  <v:imagedata r:id="rId9" o:title=""/>
                </v:shape>
                <o:OLEObject Type="Embed" ProgID="Word.Picture.8" ShapeID="_x0000_i1025" DrawAspect="Content" ObjectID="_1671791002" r:id="rId10"/>
              </w:object>
            </w:r>
          </w:p>
        </w:tc>
        <w:tc>
          <w:tcPr>
            <w:tcW w:w="4394" w:type="dxa"/>
          </w:tcPr>
          <w:p w14:paraId="600170D7" w14:textId="0A51F91F" w:rsidR="005B6559" w:rsidRPr="00D76506" w:rsidRDefault="000A5CB7" w:rsidP="00911574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hAnsi="Arial Narrow"/>
                <w:bCs/>
                <w:sz w:val="26"/>
                <w:szCs w:val="26"/>
              </w:rPr>
              <w:t>Wear safety glasses to protect your eyes from</w:t>
            </w:r>
            <w:r w:rsidR="00740F1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D76506">
              <w:rPr>
                <w:rFonts w:ascii="Arial Narrow" w:hAnsi="Arial Narrow"/>
                <w:bCs/>
                <w:sz w:val="26"/>
                <w:szCs w:val="26"/>
              </w:rPr>
              <w:t>dust and</w:t>
            </w:r>
            <w:r w:rsidR="00EA6F8B" w:rsidRPr="00D76506">
              <w:rPr>
                <w:rFonts w:ascii="Arial Narrow" w:hAnsi="Arial Narrow"/>
                <w:bCs/>
                <w:sz w:val="26"/>
                <w:szCs w:val="26"/>
              </w:rPr>
              <w:t xml:space="preserve"> material</w:t>
            </w:r>
            <w:r w:rsidR="00A0642E">
              <w:rPr>
                <w:rFonts w:ascii="Arial Narrow" w:hAnsi="Arial Narrow"/>
                <w:bCs/>
                <w:sz w:val="26"/>
                <w:szCs w:val="26"/>
              </w:rPr>
              <w:t>s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252E098" w14:textId="77777777" w:rsidR="005B6559" w:rsidRPr="00D76506" w:rsidRDefault="005B6559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rFonts w:asciiTheme="minorHAnsi" w:eastAsia="Times New Roman" w:hAnsiTheme="minorHAnsi" w:cs="Arial"/>
                <w:noProof/>
                <w:sz w:val="26"/>
                <w:szCs w:val="26"/>
                <w:lang w:eastAsia="en-AU"/>
              </w:rPr>
              <w:drawing>
                <wp:inline distT="0" distB="0" distL="0" distR="0" wp14:anchorId="4B8F38FA" wp14:editId="48D375F3">
                  <wp:extent cx="396000" cy="396000"/>
                  <wp:effectExtent l="0" t="0" r="4445" b="4445"/>
                  <wp:docPr id="11" name="Picture 11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307EF4B2" w14:textId="2CC289F1" w:rsidR="005B6559" w:rsidRPr="00D76506" w:rsidRDefault="00A4505A" w:rsidP="00B94F79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Wear earmuffs or earplugs to prevent damaging </w:t>
            </w:r>
            <w:r w:rsidR="00092E3E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your hearing from machine noise</w:t>
            </w:r>
          </w:p>
        </w:tc>
      </w:tr>
      <w:tr w:rsidR="005B6559" w14:paraId="458738F7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2F2334B1" w14:textId="77777777" w:rsidR="005B6559" w:rsidRPr="003C583D" w:rsidRDefault="005B6559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noProof/>
                <w:sz w:val="20"/>
                <w:lang w:eastAsia="en-AU"/>
              </w:rPr>
              <w:drawing>
                <wp:inline distT="0" distB="0" distL="0" distR="0" wp14:anchorId="4E3774A0" wp14:editId="4081EBE7">
                  <wp:extent cx="396000" cy="396000"/>
                  <wp:effectExtent l="0" t="0" r="444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16" t="3709" r="1015" b="29857"/>
                          <a:stretch/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4A9476F" w14:textId="49628324" w:rsidR="005B6559" w:rsidRPr="00D76506" w:rsidRDefault="00C4079F" w:rsidP="00C4079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Turn on the machine </w:t>
            </w:r>
            <w:r w:rsidR="000A5CB7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extractor or wear a </w:t>
            </w:r>
            <w:r w:rsidR="00B779B8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facemask</w:t>
            </w:r>
            <w:r w:rsidR="000A5CB7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to prevent breathing in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wood </w:t>
            </w:r>
            <w:r w:rsidR="000A5CB7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dust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266510" w14:textId="77777777" w:rsidR="005B6559" w:rsidRPr="00D76506" w:rsidRDefault="005B6559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rFonts w:asciiTheme="minorHAnsi" w:eastAsia="Times New Roman" w:hAnsiTheme="minorHAnsi" w:cs="Arial"/>
                <w:noProof/>
                <w:sz w:val="26"/>
                <w:szCs w:val="26"/>
                <w:lang w:eastAsia="en-AU"/>
              </w:rPr>
              <w:drawing>
                <wp:inline distT="0" distB="0" distL="0" distR="0" wp14:anchorId="5343C539" wp14:editId="69F20069">
                  <wp:extent cx="396000" cy="396000"/>
                  <wp:effectExtent l="0" t="0" r="4445" b="4445"/>
                  <wp:docPr id="13" name="Picture 13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64FFD47A" w14:textId="198FAB0C" w:rsidR="005B6559" w:rsidRPr="00D76506" w:rsidRDefault="00B779B8" w:rsidP="00A4505A">
            <w:pPr>
              <w:spacing w:before="60"/>
              <w:rPr>
                <w:rFonts w:ascii="Arial Narrow" w:eastAsia="Times New Roman" w:hAnsi="Arial Narrow" w:cs="Arial"/>
                <w:noProof/>
                <w:sz w:val="26"/>
                <w:szCs w:val="26"/>
                <w:lang w:eastAsia="ja-JP"/>
              </w:rPr>
            </w:pPr>
            <w:r w:rsidRPr="00D76506">
              <w:rPr>
                <w:rFonts w:ascii="Arial Narrow" w:eastAsia="Times New Roman" w:hAnsi="Arial Narrow" w:cs="Arial"/>
                <w:noProof/>
                <w:sz w:val="26"/>
                <w:szCs w:val="26"/>
                <w:lang w:eastAsia="ja-JP"/>
              </w:rPr>
              <w:t>Wear sturdy shoes to protect your feet from falling material</w:t>
            </w:r>
            <w:r w:rsidR="00092E3E" w:rsidRPr="00D76506">
              <w:rPr>
                <w:rFonts w:ascii="Arial Narrow" w:eastAsia="Times New Roman" w:hAnsi="Arial Narrow" w:cs="Arial"/>
                <w:noProof/>
                <w:sz w:val="26"/>
                <w:szCs w:val="26"/>
                <w:lang w:eastAsia="ja-JP"/>
              </w:rPr>
              <w:t xml:space="preserve"> or dropped objects</w:t>
            </w:r>
          </w:p>
        </w:tc>
      </w:tr>
      <w:tr w:rsidR="005B6559" w14:paraId="50A1FE7A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6FA1441A" w14:textId="77777777" w:rsidR="005B6559" w:rsidRPr="003C583D" w:rsidRDefault="002A35FB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noProof/>
                <w:sz w:val="20"/>
                <w:lang w:eastAsia="en-AU"/>
              </w:rPr>
              <w:drawing>
                <wp:inline distT="0" distB="0" distL="0" distR="0" wp14:anchorId="04069AC8" wp14:editId="0C6CADF2">
                  <wp:extent cx="396000" cy="396000"/>
                  <wp:effectExtent l="0" t="0" r="4445" b="4445"/>
                  <wp:docPr id="16" name="Picture 16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8BE9AA0" w14:textId="4DAEB96E" w:rsidR="005B6559" w:rsidRPr="00D76506" w:rsidRDefault="00C4079F" w:rsidP="00C4079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Wear close fitting</w:t>
            </w:r>
            <w:r w:rsidR="00A4505A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protective clothing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to prevent it catching</w:t>
            </w:r>
            <w:r w:rsidR="00A4505A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on moving parts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33EA54B" w14:textId="77777777" w:rsidR="00A62C21" w:rsidRPr="00D76506" w:rsidRDefault="00A62C21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noProof/>
                <w:color w:val="000000"/>
                <w:sz w:val="26"/>
                <w:szCs w:val="26"/>
                <w:lang w:eastAsia="en-AU"/>
              </w:rPr>
              <w:drawing>
                <wp:inline distT="0" distB="0" distL="0" distR="0" wp14:anchorId="4059D4BC" wp14:editId="51431680">
                  <wp:extent cx="396000" cy="396565"/>
                  <wp:effectExtent l="0" t="0" r="4445" b="3810"/>
                  <wp:docPr id="8" name="Picture 8" descr="cid:image004.png@01D3E2E0.0EF671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img727555" descr="cid:image004.png@01D3E2E0.0EF671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6" t="9917" r="9221" b="6448"/>
                          <a:stretch/>
                        </pic:blipFill>
                        <pic:spPr bwMode="auto">
                          <a:xfrm>
                            <a:off x="0" y="0"/>
                            <a:ext cx="396000" cy="3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75581EC9" w14:textId="05C9E788" w:rsidR="005B6559" w:rsidRPr="00D76506" w:rsidRDefault="00B779B8" w:rsidP="00060D6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Tie back long and loose hair to prevent it 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catching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on</w:t>
            </w:r>
            <w:r w:rsidR="00092E3E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moving parts</w:t>
            </w:r>
          </w:p>
        </w:tc>
      </w:tr>
      <w:tr w:rsidR="005B6559" w14:paraId="179C0408" w14:textId="77777777" w:rsidTr="00937B63">
        <w:trPr>
          <w:gridAfter w:val="1"/>
          <w:wAfter w:w="20" w:type="dxa"/>
          <w:trHeight w:val="90"/>
        </w:trPr>
        <w:tc>
          <w:tcPr>
            <w:tcW w:w="851" w:type="dxa"/>
            <w:vAlign w:val="center"/>
          </w:tcPr>
          <w:p w14:paraId="71AC7917" w14:textId="56885A64" w:rsidR="005B6559" w:rsidRPr="003C583D" w:rsidRDefault="004F4455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0"/>
                <w:lang w:eastAsia="en-AU"/>
              </w:rPr>
            </w:pPr>
            <w:r>
              <w:rPr>
                <w:rFonts w:ascii="Arial Narrow" w:eastAsia="Times New Roman" w:hAnsi="Arial Narrow" w:cs="Arial"/>
                <w:noProof/>
                <w:sz w:val="30"/>
                <w:szCs w:val="30"/>
                <w:lang w:eastAsia="en-AU"/>
              </w:rPr>
              <w:drawing>
                <wp:inline distT="0" distB="0" distL="0" distR="0" wp14:anchorId="4800961B" wp14:editId="27E6DE52">
                  <wp:extent cx="397926" cy="396000"/>
                  <wp:effectExtent l="0" t="0" r="254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 JEWELLERY SYMBOL2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66" t="54412" r="46071" b="35482"/>
                          <a:stretch/>
                        </pic:blipFill>
                        <pic:spPr bwMode="auto">
                          <a:xfrm>
                            <a:off x="0" y="0"/>
                            <a:ext cx="397926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0AE6158" w14:textId="693AF90E" w:rsidR="00F161E2" w:rsidRPr="00D76506" w:rsidRDefault="00A4505A" w:rsidP="00060D6F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Remove all rings and 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val="en-AU" w:eastAsia="en-AU"/>
              </w:rPr>
              <w:t>jewellery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to prevent </w:t>
            </w:r>
            <w:r w:rsidR="00060D6F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them catching</w:t>
            </w:r>
            <w:r w:rsidR="00076DD8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on the machine or material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CD9155B" w14:textId="77777777" w:rsidR="005B6559" w:rsidRPr="00D76506" w:rsidRDefault="002A35FB" w:rsidP="008B0111">
            <w:pPr>
              <w:spacing w:before="60"/>
              <w:jc w:val="center"/>
              <w:rPr>
                <w:rFonts w:asciiTheme="minorHAnsi" w:eastAsia="Times New Roman" w:hAnsiTheme="minorHAnsi" w:cs="Arial"/>
                <w:sz w:val="26"/>
                <w:szCs w:val="26"/>
                <w:lang w:eastAsia="en-AU"/>
              </w:rPr>
            </w:pPr>
            <w:r w:rsidRPr="00D76506">
              <w:rPr>
                <w:rFonts w:eastAsia="Times New Roman" w:cs="Arial"/>
                <w:b/>
                <w:noProof/>
                <w:color w:val="A6A6A6" w:themeColor="background1" w:themeShade="A6"/>
                <w:sz w:val="26"/>
                <w:szCs w:val="26"/>
                <w:lang w:eastAsia="en-AU"/>
              </w:rPr>
              <w:drawing>
                <wp:inline distT="0" distB="0" distL="0" distR="0" wp14:anchorId="618EF7D6" wp14:editId="44C6BE8F">
                  <wp:extent cx="396000" cy="404479"/>
                  <wp:effectExtent l="0" t="0" r="4445" b="0"/>
                  <wp:docPr id="20" name="Picture 20" descr="C:\Users\CauchiA\Documents\D&amp;T\shutterstock_196671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uchiA\Documents\D&amp;T\shutterstock_1966712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3" t="2870" r="4201" b="4166"/>
                          <a:stretch/>
                        </pic:blipFill>
                        <pic:spPr bwMode="auto">
                          <a:xfrm>
                            <a:off x="0" y="0"/>
                            <a:ext cx="396000" cy="40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6F151A3A" w14:textId="50A73085" w:rsidR="005B6559" w:rsidRPr="00D76506" w:rsidRDefault="00060D6F" w:rsidP="00765FF9">
            <w:pPr>
              <w:spacing w:before="60"/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</w:pP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Remove </w:t>
            </w:r>
            <w:r w:rsidR="00B6117C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all </w:t>
            </w:r>
            <w:r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electronic devices to prevent distraction and </w:t>
            </w:r>
            <w:r w:rsidR="00765FF9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them</w:t>
            </w:r>
            <w:r w:rsidR="00B6117C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 xml:space="preserve"> </w:t>
            </w:r>
            <w:r w:rsidR="00092E3E" w:rsidRPr="00D76506">
              <w:rPr>
                <w:rFonts w:ascii="Arial Narrow" w:eastAsia="Times New Roman" w:hAnsi="Arial Narrow" w:cs="Arial"/>
                <w:sz w:val="26"/>
                <w:szCs w:val="26"/>
                <w:lang w:eastAsia="en-AU"/>
              </w:rPr>
              <w:t>catching on moving parts</w:t>
            </w:r>
          </w:p>
        </w:tc>
      </w:tr>
      <w:tr w:rsidR="003C583D" w:rsidRPr="00B6117C" w14:paraId="3404302C" w14:textId="77777777" w:rsidTr="00937B63">
        <w:tc>
          <w:tcPr>
            <w:tcW w:w="10565" w:type="dxa"/>
            <w:gridSpan w:val="5"/>
          </w:tcPr>
          <w:p w14:paraId="57535C2E" w14:textId="77777777" w:rsidR="003C583D" w:rsidRPr="00B6117C" w:rsidRDefault="003C583D" w:rsidP="00CA14A2">
            <w:pPr>
              <w:ind w:right="-482"/>
              <w:jc w:val="both"/>
              <w:rPr>
                <w:rFonts w:asciiTheme="minorHAnsi" w:eastAsia="Times New Roman" w:hAnsiTheme="minorHAnsi" w:cs="Arial"/>
                <w:sz w:val="12"/>
                <w:szCs w:val="12"/>
                <w:lang w:eastAsia="en-AU"/>
              </w:rPr>
            </w:pPr>
          </w:p>
        </w:tc>
      </w:tr>
      <w:tr w:rsidR="00FE60F0" w14:paraId="6FF0A58F" w14:textId="77777777" w:rsidTr="00937B63">
        <w:tc>
          <w:tcPr>
            <w:tcW w:w="10565" w:type="dxa"/>
            <w:gridSpan w:val="5"/>
            <w:shd w:val="clear" w:color="auto" w:fill="FFC000"/>
          </w:tcPr>
          <w:p w14:paraId="3511337A" w14:textId="449C2D6A" w:rsidR="00FE60F0" w:rsidRDefault="00CB7ECC" w:rsidP="00BE07BF">
            <w:pPr>
              <w:pStyle w:val="Heading3"/>
              <w:adjustRightInd w:val="0"/>
              <w:snapToGrid w:val="0"/>
              <w:spacing w:before="0"/>
              <w:jc w:val="center"/>
              <w:outlineLvl w:val="2"/>
              <w:rPr>
                <w:rFonts w:ascii="Arial Black" w:hAnsi="Arial Black"/>
                <w:b w:val="0"/>
                <w:color w:val="394A58"/>
              </w:rPr>
            </w:pPr>
            <w:r>
              <w:rPr>
                <w:rFonts w:ascii="Arial Black" w:hAnsi="Arial Black"/>
                <w:color w:val="394A58"/>
                <w:sz w:val="28"/>
              </w:rPr>
              <w:t>CNC ROUTER</w:t>
            </w:r>
            <w:r w:rsidR="0019595E" w:rsidRPr="0019595E">
              <w:rPr>
                <w:rFonts w:ascii="Arial Black" w:hAnsi="Arial Black"/>
                <w:color w:val="394A58"/>
                <w:sz w:val="28"/>
              </w:rPr>
              <w:t xml:space="preserve"> </w:t>
            </w:r>
            <w:r w:rsidR="00FE60F0" w:rsidRPr="009E473B">
              <w:rPr>
                <w:rFonts w:ascii="Arial Black" w:hAnsi="Arial Black"/>
                <w:color w:val="394A58"/>
                <w:sz w:val="28"/>
              </w:rPr>
              <w:t>SAFE OPERATING PROCEDURE</w:t>
            </w:r>
          </w:p>
        </w:tc>
      </w:tr>
      <w:tr w:rsidR="00A5694E" w14:paraId="3C0FC877" w14:textId="77777777" w:rsidTr="00937B63">
        <w:tc>
          <w:tcPr>
            <w:tcW w:w="10565" w:type="dxa"/>
            <w:gridSpan w:val="5"/>
            <w:shd w:val="clear" w:color="auto" w:fill="auto"/>
          </w:tcPr>
          <w:p w14:paraId="7E0C61C5" w14:textId="77777777" w:rsidR="00A5694E" w:rsidRPr="00D35AB1" w:rsidRDefault="00A5694E" w:rsidP="00F14E9C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D35AB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BEFORE YOU START</w:t>
            </w:r>
          </w:p>
        </w:tc>
      </w:tr>
      <w:tr w:rsidR="00A5694E" w:rsidRPr="002A6D2B" w14:paraId="18711F9F" w14:textId="77777777" w:rsidTr="00C33265">
        <w:tc>
          <w:tcPr>
            <w:tcW w:w="10565" w:type="dxa"/>
            <w:gridSpan w:val="5"/>
            <w:shd w:val="clear" w:color="auto" w:fill="auto"/>
          </w:tcPr>
          <w:p w14:paraId="3F4BF9FB" w14:textId="0D26DEF7" w:rsidR="00C4079F" w:rsidRPr="00D35AB1" w:rsidRDefault="00937B63" w:rsidP="00C3326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D35AB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Check </w:t>
            </w:r>
            <w:r w:rsidR="00C15933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that </w:t>
            </w:r>
            <w:r w:rsidRPr="00D35AB1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workspaces and walkways are clear of slip/trip hazards</w:t>
            </w:r>
            <w:r w:rsidR="00C4079F" w:rsidRPr="00D35AB1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</w:t>
            </w:r>
          </w:p>
          <w:p w14:paraId="47BFD4D7" w14:textId="19B5148D" w:rsidR="0082725B" w:rsidRPr="00D35AB1" w:rsidRDefault="00C4079F" w:rsidP="00C3326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D35AB1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Locate and make sure you are familiar with all machine operations and controls</w:t>
            </w:r>
          </w:p>
          <w:p w14:paraId="44A603A4" w14:textId="1408522F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that all guards and safety devi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ces are in position and secured</w:t>
            </w:r>
          </w:p>
          <w:p w14:paraId="2FE683F8" w14:textId="57504582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Use only mat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erials that are free of defects</w:t>
            </w:r>
          </w:p>
          <w:p w14:paraId="39618F52" w14:textId="12033966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Make sure you use the right size cutting bit for the job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.  The machine must be isolated while any adjustme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nts are made to the cutter head</w:t>
            </w:r>
          </w:p>
          <w:p w14:paraId="6EC4088A" w14:textId="2A1C8264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Ensure all cutters are sharp and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free of resin build up or wear</w:t>
            </w:r>
          </w:p>
          <w:p w14:paraId="71888878" w14:textId="60954739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Adjust the dust collector shroud (where fitted) co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rrectly for maximum efficiency</w:t>
            </w:r>
          </w:p>
          <w:p w14:paraId="57920906" w14:textId="7065A823" w:rsidR="00717334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Be aware of any other p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eople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in the area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and make sure it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is clear before using this equipment</w:t>
            </w:r>
          </w:p>
        </w:tc>
      </w:tr>
      <w:tr w:rsidR="00F14E9C" w:rsidRPr="00F14E9C" w14:paraId="7B76E91D" w14:textId="77777777" w:rsidTr="00C33265">
        <w:tc>
          <w:tcPr>
            <w:tcW w:w="10565" w:type="dxa"/>
            <w:gridSpan w:val="5"/>
            <w:shd w:val="clear" w:color="auto" w:fill="auto"/>
          </w:tcPr>
          <w:p w14:paraId="52734BEA" w14:textId="2C3443A0" w:rsidR="00C33265" w:rsidRPr="00C33265" w:rsidRDefault="00E96067" w:rsidP="00C33265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D35AB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WHILE OPERATING</w:t>
            </w:r>
          </w:p>
          <w:p w14:paraId="3A1AA7B8" w14:textId="66F4FF32" w:rsidR="00C33265" w:rsidRPr="00C33265" w:rsidRDefault="00C33265" w:rsidP="00C33265">
            <w:pPr>
              <w:numPr>
                <w:ilvl w:val="0"/>
                <w:numId w:val="1"/>
              </w:numPr>
              <w:spacing w:before="20"/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Never pre-program any CNC router table to perform bey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ond the capacity of the machine</w:t>
            </w:r>
          </w:p>
          <w:p w14:paraId="2BA1155D" w14:textId="2452C820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Confirm all CNC programming in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structions for the table router</w:t>
            </w:r>
          </w:p>
          <w:p w14:paraId="5DBD4A41" w14:textId="73C8E5DA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Make sure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sheet material is secure to the work surface bed when cutting and/or engraving sheet materials such as ply, acr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ylic, aluminium, foam or rubber</w:t>
            </w:r>
          </w:p>
          <w:p w14:paraId="41D685AA" w14:textId="32E1A069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Ensure all </w:t>
            </w:r>
            <w:r w:rsidR="00483F49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axis</w:t>
            </w: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 remain unobstructed during the cutting/engraving operation.</w:t>
            </w:r>
          </w:p>
          <w:p w14:paraId="5DD2B3BB" w14:textId="77777777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Never attempt to remove waste materials or excess dusts from the work surface while the machining process continues automatically. </w:t>
            </w:r>
          </w:p>
          <w:p w14:paraId="7745F921" w14:textId="76D4907E" w:rsidR="00C33265" w:rsidRPr="00C33265" w:rsidRDefault="00C33265" w:rsidP="00C33265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</w:pPr>
            <w:r w:rsidRPr="00C33265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 xml:space="preserve">Never leave the CNC router table in operational mode while </w:t>
            </w:r>
            <w:r w:rsidR="00CB7ECC">
              <w:rPr>
                <w:rFonts w:ascii="Arial Narrow" w:eastAsia="Times New Roman" w:hAnsi="Arial Narrow" w:cs="Arial"/>
                <w:sz w:val="28"/>
                <w:szCs w:val="28"/>
                <w:lang w:val="en-AU" w:eastAsia="en-AU"/>
              </w:rPr>
              <w:t>unattended</w:t>
            </w:r>
          </w:p>
          <w:p w14:paraId="1FDCFA31" w14:textId="3C13FF7C" w:rsidR="00C33265" w:rsidRPr="00C33265" w:rsidRDefault="00C33265" w:rsidP="00C33265"/>
        </w:tc>
      </w:tr>
      <w:tr w:rsidR="00F14E9C" w:rsidRPr="00F14E9C" w14:paraId="66377E32" w14:textId="77777777" w:rsidTr="00937B63">
        <w:tc>
          <w:tcPr>
            <w:tcW w:w="10565" w:type="dxa"/>
            <w:gridSpan w:val="5"/>
            <w:shd w:val="clear" w:color="auto" w:fill="auto"/>
          </w:tcPr>
          <w:p w14:paraId="3E588D74" w14:textId="43A29CC8" w:rsidR="00F14E9C" w:rsidRPr="00D35AB1" w:rsidRDefault="00F14E9C" w:rsidP="00F14E9C">
            <w:pPr>
              <w:pStyle w:val="Heading3"/>
              <w:adjustRightInd w:val="0"/>
              <w:snapToGrid w:val="0"/>
              <w:spacing w:before="60"/>
              <w:outlineLvl w:val="2"/>
              <w:rPr>
                <w:rFonts w:ascii="Arial Black" w:hAnsi="Arial Black"/>
                <w:b w:val="0"/>
                <w:color w:val="394A58"/>
                <w:sz w:val="28"/>
                <w:szCs w:val="28"/>
              </w:rPr>
            </w:pPr>
            <w:r w:rsidRPr="00D35AB1">
              <w:rPr>
                <w:rFonts w:ascii="Arial Black" w:hAnsi="Arial Black"/>
                <w:b w:val="0"/>
                <w:color w:val="394A58"/>
                <w:sz w:val="28"/>
                <w:szCs w:val="28"/>
              </w:rPr>
              <w:t>AFTER USE</w:t>
            </w:r>
          </w:p>
        </w:tc>
      </w:tr>
      <w:tr w:rsidR="00F14E9C" w:rsidRPr="002A6D2B" w14:paraId="6D322571" w14:textId="77777777" w:rsidTr="00937B63">
        <w:tc>
          <w:tcPr>
            <w:tcW w:w="10565" w:type="dxa"/>
            <w:gridSpan w:val="5"/>
            <w:shd w:val="clear" w:color="auto" w:fill="auto"/>
          </w:tcPr>
          <w:p w14:paraId="65636083" w14:textId="5CA6F460" w:rsidR="0082725B" w:rsidRPr="00D35AB1" w:rsidRDefault="001645BB" w:rsidP="008272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 w:rsidRPr="00D35AB1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Switch </w:t>
            </w:r>
            <w:r w:rsidR="00D80E78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the </w:t>
            </w:r>
            <w:r w:rsidRPr="00D35AB1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machine</w:t>
            </w:r>
            <w:r w:rsidR="00D80E78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 off and wait for the cutter bit to stop before removing the material and waste</w:t>
            </w:r>
          </w:p>
          <w:p w14:paraId="32D69580" w14:textId="5E649F38" w:rsidR="00A8420D" w:rsidRPr="00574B3F" w:rsidRDefault="00574B3F" w:rsidP="00574B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Brush clean </w:t>
            </w:r>
            <w:r w:rsidRPr="00B03B45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the machine and work area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 xml:space="preserve">to leave it safe </w:t>
            </w:r>
            <w:r w:rsidRPr="00B03B45"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  <w:t>and tidy</w:t>
            </w:r>
          </w:p>
        </w:tc>
      </w:tr>
    </w:tbl>
    <w:p w14:paraId="0A0C4CE4" w14:textId="77777777" w:rsidR="00CE350A" w:rsidRPr="00B57275" w:rsidRDefault="00CE350A" w:rsidP="005B6001">
      <w:pPr>
        <w:pStyle w:val="ListParagraph"/>
        <w:framePr w:hSpace="180" w:wrap="around" w:vAnchor="text" w:hAnchor="text" w:xAlign="center" w:y="1"/>
        <w:spacing w:before="120"/>
        <w:ind w:left="357" w:right="-482"/>
        <w:jc w:val="both"/>
        <w:rPr>
          <w:rFonts w:asciiTheme="minorHAnsi" w:eastAsia="Times New Roman" w:hAnsiTheme="minorHAnsi" w:cs="Arial"/>
          <w:sz w:val="20"/>
          <w:lang w:eastAsia="en-AU"/>
        </w:rPr>
      </w:pPr>
    </w:p>
    <w:p w14:paraId="5A21139A" w14:textId="7D6D0555" w:rsidR="00F03F39" w:rsidRDefault="00F03F39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F03F39" w:rsidSect="00A5694E">
      <w:headerReference w:type="default" r:id="rId19"/>
      <w:footerReference w:type="default" r:id="rId20"/>
      <w:pgSz w:w="11906" w:h="16838" w:code="9"/>
      <w:pgMar w:top="227" w:right="680" w:bottom="680" w:left="68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84955" w14:textId="77777777" w:rsidR="006D1310" w:rsidRDefault="006D1310" w:rsidP="000A5089">
      <w:r>
        <w:separator/>
      </w:r>
    </w:p>
  </w:endnote>
  <w:endnote w:type="continuationSeparator" w:id="0">
    <w:p w14:paraId="13223182" w14:textId="77777777" w:rsidR="006D1310" w:rsidRDefault="006D1310" w:rsidP="000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550D" w14:textId="6EA70879" w:rsidR="00E31C31" w:rsidRDefault="00483F49" w:rsidP="00602EBD">
    <w:pPr>
      <w:pStyle w:val="Footer"/>
      <w:tabs>
        <w:tab w:val="clear" w:pos="4513"/>
        <w:tab w:val="clear" w:pos="9026"/>
        <w:tab w:val="left" w:pos="8903"/>
      </w:tabs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4142" behindDoc="0" locked="0" layoutInCell="1" allowOverlap="1" wp14:anchorId="43CF86F9" wp14:editId="7D1D788F">
              <wp:simplePos x="0" y="0"/>
              <wp:positionH relativeFrom="column">
                <wp:posOffset>-412750</wp:posOffset>
              </wp:positionH>
              <wp:positionV relativeFrom="paragraph">
                <wp:posOffset>21590</wp:posOffset>
              </wp:positionV>
              <wp:extent cx="7515225" cy="5905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590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58CBD" id="Rectangle 2" o:spid="_x0000_s1026" style="position:absolute;margin-left:-32.5pt;margin-top:1.7pt;width:591.75pt;height:46.5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" fillcolor="#4f81bd [3204]" stroked="f" strokeweight="2pt"/>
          </w:pict>
        </mc:Fallback>
      </mc:AlternateContent>
    </w:r>
    <w:r w:rsidR="00E31C31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335" behindDoc="0" locked="0" layoutInCell="1" allowOverlap="1" wp14:anchorId="498679D8" wp14:editId="1E1E1B79">
              <wp:simplePos x="0" y="0"/>
              <wp:positionH relativeFrom="column">
                <wp:posOffset>2252133</wp:posOffset>
              </wp:positionH>
              <wp:positionV relativeFrom="paragraph">
                <wp:posOffset>188807</wp:posOffset>
              </wp:positionV>
              <wp:extent cx="1617193" cy="262255"/>
              <wp:effectExtent l="0" t="0" r="2540" b="444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7193" cy="262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49540F" id="Rectangle 12" o:spid="_x0000_s1026" style="position:absolute;margin-left:177.35pt;margin-top:14.85pt;width:127.35pt;height:20.65pt;z-index:251655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" fillcolor="white [3212]" stroked="f" strokeweight="2pt"/>
          </w:pict>
        </mc:Fallback>
      </mc:AlternateContent>
    </w:r>
    <w:r w:rsidR="00E31C31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251" behindDoc="0" locked="0" layoutInCell="1" allowOverlap="1" wp14:anchorId="1686D0F0" wp14:editId="59AB6CF7">
              <wp:simplePos x="0" y="0"/>
              <wp:positionH relativeFrom="column">
                <wp:posOffset>715434</wp:posOffset>
              </wp:positionH>
              <wp:positionV relativeFrom="paragraph">
                <wp:posOffset>184573</wp:posOffset>
              </wp:positionV>
              <wp:extent cx="778934" cy="262255"/>
              <wp:effectExtent l="0" t="0" r="2540" b="444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934" cy="262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81BB7D" id="Rectangle 10" o:spid="_x0000_s1026" style="position:absolute;margin-left:56.35pt;margin-top:14.55pt;width:61.35pt;height:20.65pt;z-index:251655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" fillcolor="white [3212]" stroked="f" strokeweight="2pt"/>
          </w:pict>
        </mc:Fallback>
      </mc:AlternateContent>
    </w:r>
    <w:r w:rsidR="00E31C31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422" behindDoc="0" locked="1" layoutInCell="1" allowOverlap="1" wp14:anchorId="5FC5E4AC" wp14:editId="18FCF3FC">
              <wp:simplePos x="0" y="0"/>
              <wp:positionH relativeFrom="column">
                <wp:posOffset>-165100</wp:posOffset>
              </wp:positionH>
              <wp:positionV relativeFrom="page">
                <wp:posOffset>10238740</wp:posOffset>
              </wp:positionV>
              <wp:extent cx="3604260" cy="266700"/>
              <wp:effectExtent l="0" t="0" r="1524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42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D4074" w14:textId="7E232142" w:rsidR="00E31C31" w:rsidRPr="00E96067" w:rsidRDefault="00E31C31" w:rsidP="00D471F9">
                          <w:pPr>
                            <w:pStyle w:val="DECD-IssueNo"/>
                            <w:tabs>
                              <w:tab w:val="left" w:pos="2835"/>
                            </w:tabs>
                            <w:ind w:left="142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96067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 xml:space="preserve">Review Date:     </w:t>
                          </w:r>
                          <w:r w:rsidRPr="00092E3E">
                            <w:rPr>
                              <w:rFonts w:ascii="Arial Narrow" w:hAnsi="Arial Narrow"/>
                              <w:color w:val="435A68"/>
                              <w:sz w:val="24"/>
                              <w:szCs w:val="24"/>
                            </w:rPr>
                            <w:t xml:space="preserve">   /       /  </w:t>
                          </w:r>
                          <w:r w:rsidRPr="00E96067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ab/>
                            <w:t xml:space="preserve">Signature: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5E4A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3pt;margin-top:806.2pt;width:283.8pt;height:21pt;z-index:251655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" filled="f" stroked="f">
              <v:textbox inset="0,,0">
                <w:txbxContent>
                  <w:p w14:paraId="27FD4074" w14:textId="7E232142" w:rsidR="00E31C31" w:rsidRPr="00E96067" w:rsidRDefault="00E31C31" w:rsidP="00D471F9">
                    <w:pPr>
                      <w:pStyle w:val="DECD-IssueNo"/>
                      <w:tabs>
                        <w:tab w:val="left" w:pos="2835"/>
                      </w:tabs>
                      <w:ind w:left="142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E96067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Review Date:     </w:t>
                    </w:r>
                    <w:r w:rsidRPr="00092E3E">
                      <w:rPr>
                        <w:rFonts w:ascii="Arial Narrow" w:hAnsi="Arial Narrow"/>
                        <w:color w:val="435A68"/>
                        <w:sz w:val="24"/>
                        <w:szCs w:val="24"/>
                      </w:rPr>
                      <w:t xml:space="preserve">   /       /  </w:t>
                    </w:r>
                    <w:r w:rsidRPr="00E96067">
                      <w:rPr>
                        <w:rFonts w:ascii="Arial Narrow" w:hAnsi="Arial Narrow"/>
                        <w:sz w:val="24"/>
                        <w:szCs w:val="24"/>
                      </w:rPr>
                      <w:tab/>
                      <w:t xml:space="preserve">Signature: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31C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CE047" w14:textId="77777777" w:rsidR="006D1310" w:rsidRDefault="006D1310" w:rsidP="000A5089">
      <w:r>
        <w:separator/>
      </w:r>
    </w:p>
  </w:footnote>
  <w:footnote w:type="continuationSeparator" w:id="0">
    <w:p w14:paraId="7F5B087D" w14:textId="77777777" w:rsidR="006D1310" w:rsidRDefault="006D1310" w:rsidP="000A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4"/>
      <w:gridCol w:w="7615"/>
      <w:gridCol w:w="1453"/>
    </w:tblGrid>
    <w:tr w:rsidR="00E31C31" w14:paraId="6E1E63CE" w14:textId="77777777" w:rsidTr="00483F49">
      <w:trPr>
        <w:trHeight w:hRule="exact" w:val="1554"/>
        <w:jc w:val="center"/>
      </w:trPr>
      <w:tc>
        <w:tcPr>
          <w:tcW w:w="787" w:type="pct"/>
          <w:shd w:val="clear" w:color="auto" w:fill="4F81BD" w:themeFill="accent1"/>
          <w:vAlign w:val="center"/>
        </w:tcPr>
        <w:p w14:paraId="4BABD917" w14:textId="4DF2C81C" w:rsidR="00E31C31" w:rsidRPr="00242F5A" w:rsidRDefault="00E31C31" w:rsidP="00BD00B4">
          <w:pPr>
            <w:pStyle w:val="DECD-FactsheetEntityTitle"/>
            <w:jc w:val="center"/>
            <w:rPr>
              <w:rFonts w:ascii="Arial" w:hAnsi="Arial" w:cs="Arial"/>
              <w:sz w:val="40"/>
              <w:szCs w:val="40"/>
            </w:rPr>
          </w:pPr>
        </w:p>
      </w:tc>
      <w:tc>
        <w:tcPr>
          <w:tcW w:w="3538" w:type="pct"/>
          <w:shd w:val="clear" w:color="auto" w:fill="4F81BD" w:themeFill="accent1"/>
        </w:tcPr>
        <w:p w14:paraId="1AB42205" w14:textId="19848713" w:rsidR="00E31C31" w:rsidRPr="0041103A" w:rsidRDefault="00E31C31" w:rsidP="003F4F90">
          <w:pPr>
            <w:pStyle w:val="DECD-FactsheetEntityTitle"/>
            <w:tabs>
              <w:tab w:val="center" w:pos="3479"/>
            </w:tabs>
            <w:spacing w:before="120"/>
            <w:jc w:val="center"/>
            <w:rPr>
              <w:rFonts w:ascii="Arial" w:hAnsi="Arial" w:cs="Arial"/>
              <w:sz w:val="40"/>
              <w:szCs w:val="28"/>
            </w:rPr>
          </w:pPr>
          <w:r w:rsidRPr="0041103A">
            <w:rPr>
              <w:rFonts w:ascii="Arial" w:hAnsi="Arial" w:cs="Arial"/>
              <w:sz w:val="40"/>
              <w:szCs w:val="28"/>
            </w:rPr>
            <w:t>SAFE OPERATING PROCEDURE</w:t>
          </w:r>
        </w:p>
        <w:p w14:paraId="0B89EB6B" w14:textId="5437A0E4" w:rsidR="00E31C31" w:rsidRPr="003F4F90" w:rsidRDefault="00CB7ECC" w:rsidP="00FC1342">
          <w:pPr>
            <w:pStyle w:val="DECD-FactsheetEntityTitle"/>
            <w:tabs>
              <w:tab w:val="center" w:pos="3146"/>
              <w:tab w:val="center" w:pos="7682"/>
            </w:tabs>
            <w:spacing w:before="120"/>
            <w:jc w:val="center"/>
            <w:rPr>
              <w:rFonts w:ascii="Arial Black" w:hAnsi="Arial Black" w:cs="Arial"/>
              <w:noProof/>
              <w:sz w:val="56"/>
              <w:szCs w:val="56"/>
              <w:lang w:val="en-AU" w:eastAsia="en-AU"/>
            </w:rPr>
          </w:pPr>
          <w:r>
            <w:rPr>
              <w:rFonts w:ascii="Arial Black" w:hAnsi="Arial Black" w:cs="Arial"/>
              <w:b/>
              <w:sz w:val="56"/>
              <w:szCs w:val="56"/>
            </w:rPr>
            <w:t>CNC ROUTER</w:t>
          </w:r>
        </w:p>
      </w:tc>
      <w:tc>
        <w:tcPr>
          <w:tcW w:w="675" w:type="pct"/>
          <w:shd w:val="clear" w:color="auto" w:fill="4F81BD" w:themeFill="accent1"/>
        </w:tcPr>
        <w:p w14:paraId="451913EE" w14:textId="4F070F04" w:rsidR="00E31C31" w:rsidRPr="0041103A" w:rsidRDefault="00E31C31" w:rsidP="00010004">
          <w:pPr>
            <w:pStyle w:val="DECD-FactsheetEntityTitle"/>
            <w:tabs>
              <w:tab w:val="center" w:pos="4572"/>
            </w:tabs>
            <w:spacing w:before="240"/>
            <w:ind w:left="-1974"/>
            <w:rPr>
              <w:rFonts w:ascii="Arial" w:hAnsi="Arial" w:cs="Arial"/>
              <w:sz w:val="40"/>
              <w:szCs w:val="28"/>
            </w:rPr>
          </w:pPr>
        </w:p>
      </w:tc>
    </w:tr>
  </w:tbl>
  <w:p w14:paraId="0346E793" w14:textId="77777777" w:rsidR="00E31C31" w:rsidRPr="00E05F28" w:rsidRDefault="00E31C31" w:rsidP="00E05F28">
    <w:pPr>
      <w:pStyle w:val="Header"/>
      <w:tabs>
        <w:tab w:val="clear" w:pos="4513"/>
        <w:tab w:val="clear" w:pos="9026"/>
        <w:tab w:val="left" w:pos="873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D67"/>
    <w:multiLevelType w:val="hybridMultilevel"/>
    <w:tmpl w:val="6FE2BE4A"/>
    <w:lvl w:ilvl="0" w:tplc="587CEB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32F"/>
    <w:multiLevelType w:val="hybridMultilevel"/>
    <w:tmpl w:val="EA08E146"/>
    <w:lvl w:ilvl="0" w:tplc="E5429E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723"/>
    <w:multiLevelType w:val="hybridMultilevel"/>
    <w:tmpl w:val="BD74AED2"/>
    <w:lvl w:ilvl="0" w:tplc="2CCABE5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BC178AA"/>
    <w:multiLevelType w:val="hybridMultilevel"/>
    <w:tmpl w:val="7DCC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3F49"/>
    <w:multiLevelType w:val="hybridMultilevel"/>
    <w:tmpl w:val="EF1C8956"/>
    <w:lvl w:ilvl="0" w:tplc="25C68B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5D9"/>
    <w:multiLevelType w:val="hybridMultilevel"/>
    <w:tmpl w:val="9B50E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0B5"/>
    <w:multiLevelType w:val="hybridMultilevel"/>
    <w:tmpl w:val="A27CDCE8"/>
    <w:lvl w:ilvl="0" w:tplc="587CEB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128DC"/>
    <w:multiLevelType w:val="hybridMultilevel"/>
    <w:tmpl w:val="890617B8"/>
    <w:lvl w:ilvl="0" w:tplc="599ABF4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A37FD"/>
    <w:multiLevelType w:val="hybridMultilevel"/>
    <w:tmpl w:val="3DB0FF42"/>
    <w:lvl w:ilvl="0" w:tplc="59EC3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07F1"/>
    <w:multiLevelType w:val="hybridMultilevel"/>
    <w:tmpl w:val="62BC4CE2"/>
    <w:lvl w:ilvl="0" w:tplc="E5429EB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0C4C8D"/>
    <w:multiLevelType w:val="hybridMultilevel"/>
    <w:tmpl w:val="0D8AAAE0"/>
    <w:lvl w:ilvl="0" w:tplc="587CEBB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5B381B"/>
    <w:multiLevelType w:val="hybridMultilevel"/>
    <w:tmpl w:val="C17EAAAA"/>
    <w:lvl w:ilvl="0" w:tplc="EC0AFA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10D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D851D21"/>
    <w:multiLevelType w:val="hybridMultilevel"/>
    <w:tmpl w:val="2B0A7AD2"/>
    <w:lvl w:ilvl="0" w:tplc="587CEB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92BE9"/>
    <w:multiLevelType w:val="hybridMultilevel"/>
    <w:tmpl w:val="8766F6C6"/>
    <w:lvl w:ilvl="0" w:tplc="632E600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5"/>
  </w:num>
  <w:num w:numId="10">
    <w:abstractNumId w:val="16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89"/>
    <w:rsid w:val="00010004"/>
    <w:rsid w:val="00015C25"/>
    <w:rsid w:val="00021B0E"/>
    <w:rsid w:val="00034DAA"/>
    <w:rsid w:val="00046D04"/>
    <w:rsid w:val="00050673"/>
    <w:rsid w:val="00050717"/>
    <w:rsid w:val="00060D6F"/>
    <w:rsid w:val="00074208"/>
    <w:rsid w:val="00076DD8"/>
    <w:rsid w:val="00086BD4"/>
    <w:rsid w:val="00092E3E"/>
    <w:rsid w:val="000A5089"/>
    <w:rsid w:val="000A5CB7"/>
    <w:rsid w:val="000C1AF6"/>
    <w:rsid w:val="000E489E"/>
    <w:rsid w:val="00122804"/>
    <w:rsid w:val="00135E6F"/>
    <w:rsid w:val="001479BC"/>
    <w:rsid w:val="0015355A"/>
    <w:rsid w:val="00160CC5"/>
    <w:rsid w:val="001645BB"/>
    <w:rsid w:val="0018377D"/>
    <w:rsid w:val="0019595E"/>
    <w:rsid w:val="001B36E7"/>
    <w:rsid w:val="001F7C23"/>
    <w:rsid w:val="002222A9"/>
    <w:rsid w:val="002246C2"/>
    <w:rsid w:val="00226D76"/>
    <w:rsid w:val="00235BA9"/>
    <w:rsid w:val="00242F5A"/>
    <w:rsid w:val="002476DE"/>
    <w:rsid w:val="00260580"/>
    <w:rsid w:val="0026790F"/>
    <w:rsid w:val="002A35FB"/>
    <w:rsid w:val="002A4184"/>
    <w:rsid w:val="002A6D2B"/>
    <w:rsid w:val="002D0F50"/>
    <w:rsid w:val="002D5216"/>
    <w:rsid w:val="002F69F3"/>
    <w:rsid w:val="00303B80"/>
    <w:rsid w:val="00317FC4"/>
    <w:rsid w:val="00350661"/>
    <w:rsid w:val="0037414A"/>
    <w:rsid w:val="00376CB6"/>
    <w:rsid w:val="003800C4"/>
    <w:rsid w:val="003831A8"/>
    <w:rsid w:val="00394FDC"/>
    <w:rsid w:val="003B2C3B"/>
    <w:rsid w:val="003B436F"/>
    <w:rsid w:val="003C583D"/>
    <w:rsid w:val="003C7ADE"/>
    <w:rsid w:val="003E541E"/>
    <w:rsid w:val="003E5D56"/>
    <w:rsid w:val="003F4F90"/>
    <w:rsid w:val="00406D96"/>
    <w:rsid w:val="0041103A"/>
    <w:rsid w:val="00431775"/>
    <w:rsid w:val="004353AF"/>
    <w:rsid w:val="004456E5"/>
    <w:rsid w:val="0045479A"/>
    <w:rsid w:val="00463D83"/>
    <w:rsid w:val="004665A3"/>
    <w:rsid w:val="00477CB0"/>
    <w:rsid w:val="0048367D"/>
    <w:rsid w:val="00483698"/>
    <w:rsid w:val="00483F49"/>
    <w:rsid w:val="00491677"/>
    <w:rsid w:val="0049182D"/>
    <w:rsid w:val="004C6E59"/>
    <w:rsid w:val="004D1574"/>
    <w:rsid w:val="004E533A"/>
    <w:rsid w:val="004F4455"/>
    <w:rsid w:val="00503EBF"/>
    <w:rsid w:val="005116ED"/>
    <w:rsid w:val="005146A6"/>
    <w:rsid w:val="00536B16"/>
    <w:rsid w:val="00537886"/>
    <w:rsid w:val="00574B3F"/>
    <w:rsid w:val="0058151C"/>
    <w:rsid w:val="00590606"/>
    <w:rsid w:val="005B5CD4"/>
    <w:rsid w:val="005B6001"/>
    <w:rsid w:val="005B6559"/>
    <w:rsid w:val="005C07BA"/>
    <w:rsid w:val="005D6679"/>
    <w:rsid w:val="005F7844"/>
    <w:rsid w:val="00602EBD"/>
    <w:rsid w:val="0064162B"/>
    <w:rsid w:val="00674CE6"/>
    <w:rsid w:val="00692FAB"/>
    <w:rsid w:val="006958EB"/>
    <w:rsid w:val="006B1B03"/>
    <w:rsid w:val="006B6EA2"/>
    <w:rsid w:val="006D1310"/>
    <w:rsid w:val="006E422B"/>
    <w:rsid w:val="006E4237"/>
    <w:rsid w:val="006F4A74"/>
    <w:rsid w:val="00714611"/>
    <w:rsid w:val="00715475"/>
    <w:rsid w:val="00717334"/>
    <w:rsid w:val="00740F10"/>
    <w:rsid w:val="007439E4"/>
    <w:rsid w:val="00754A63"/>
    <w:rsid w:val="00765FF9"/>
    <w:rsid w:val="0077506C"/>
    <w:rsid w:val="007B4499"/>
    <w:rsid w:val="007C2F54"/>
    <w:rsid w:val="007D17D6"/>
    <w:rsid w:val="007D75B8"/>
    <w:rsid w:val="007F10D9"/>
    <w:rsid w:val="00807AD6"/>
    <w:rsid w:val="0082725B"/>
    <w:rsid w:val="008337C1"/>
    <w:rsid w:val="00864CEB"/>
    <w:rsid w:val="00871AF7"/>
    <w:rsid w:val="008A1A2C"/>
    <w:rsid w:val="008A61CB"/>
    <w:rsid w:val="008B0111"/>
    <w:rsid w:val="00911574"/>
    <w:rsid w:val="009117E4"/>
    <w:rsid w:val="00916648"/>
    <w:rsid w:val="00922042"/>
    <w:rsid w:val="00937B63"/>
    <w:rsid w:val="00957F50"/>
    <w:rsid w:val="00966B01"/>
    <w:rsid w:val="00983F6F"/>
    <w:rsid w:val="00984D12"/>
    <w:rsid w:val="009861F1"/>
    <w:rsid w:val="0099185B"/>
    <w:rsid w:val="009A1E8D"/>
    <w:rsid w:val="009A2B1C"/>
    <w:rsid w:val="009D30B6"/>
    <w:rsid w:val="009E3262"/>
    <w:rsid w:val="009E473B"/>
    <w:rsid w:val="009F0AFF"/>
    <w:rsid w:val="009F6A22"/>
    <w:rsid w:val="00A0642E"/>
    <w:rsid w:val="00A4098E"/>
    <w:rsid w:val="00A4505A"/>
    <w:rsid w:val="00A5694E"/>
    <w:rsid w:val="00A62C21"/>
    <w:rsid w:val="00A736BF"/>
    <w:rsid w:val="00A82AF4"/>
    <w:rsid w:val="00A8420D"/>
    <w:rsid w:val="00AA5BFE"/>
    <w:rsid w:val="00AA7246"/>
    <w:rsid w:val="00AB2169"/>
    <w:rsid w:val="00AF200B"/>
    <w:rsid w:val="00AF2AAD"/>
    <w:rsid w:val="00B00E4E"/>
    <w:rsid w:val="00B17759"/>
    <w:rsid w:val="00B20A9D"/>
    <w:rsid w:val="00B57275"/>
    <w:rsid w:val="00B6117C"/>
    <w:rsid w:val="00B745F2"/>
    <w:rsid w:val="00B779B8"/>
    <w:rsid w:val="00B82956"/>
    <w:rsid w:val="00B94F79"/>
    <w:rsid w:val="00BB7BF3"/>
    <w:rsid w:val="00BC7BF8"/>
    <w:rsid w:val="00BD00B4"/>
    <w:rsid w:val="00BE07BF"/>
    <w:rsid w:val="00C15933"/>
    <w:rsid w:val="00C33265"/>
    <w:rsid w:val="00C4079F"/>
    <w:rsid w:val="00C45429"/>
    <w:rsid w:val="00C50DA9"/>
    <w:rsid w:val="00C50DD4"/>
    <w:rsid w:val="00C54911"/>
    <w:rsid w:val="00C57C60"/>
    <w:rsid w:val="00C63FFE"/>
    <w:rsid w:val="00C7599B"/>
    <w:rsid w:val="00C776BB"/>
    <w:rsid w:val="00CA14A2"/>
    <w:rsid w:val="00CA5622"/>
    <w:rsid w:val="00CB7ECC"/>
    <w:rsid w:val="00CE350A"/>
    <w:rsid w:val="00CE38ED"/>
    <w:rsid w:val="00CF3DC9"/>
    <w:rsid w:val="00D30127"/>
    <w:rsid w:val="00D32D51"/>
    <w:rsid w:val="00D35AB1"/>
    <w:rsid w:val="00D471F9"/>
    <w:rsid w:val="00D54278"/>
    <w:rsid w:val="00D62AA6"/>
    <w:rsid w:val="00D75CCC"/>
    <w:rsid w:val="00D76506"/>
    <w:rsid w:val="00D80E78"/>
    <w:rsid w:val="00DB38D4"/>
    <w:rsid w:val="00DC0F65"/>
    <w:rsid w:val="00DE06FF"/>
    <w:rsid w:val="00DE5A5F"/>
    <w:rsid w:val="00E02477"/>
    <w:rsid w:val="00E026B8"/>
    <w:rsid w:val="00E05F28"/>
    <w:rsid w:val="00E13245"/>
    <w:rsid w:val="00E179E4"/>
    <w:rsid w:val="00E23898"/>
    <w:rsid w:val="00E26A93"/>
    <w:rsid w:val="00E31C31"/>
    <w:rsid w:val="00E36D7D"/>
    <w:rsid w:val="00E64E91"/>
    <w:rsid w:val="00E90C79"/>
    <w:rsid w:val="00E96067"/>
    <w:rsid w:val="00EA6F8B"/>
    <w:rsid w:val="00EC6790"/>
    <w:rsid w:val="00EF3BA5"/>
    <w:rsid w:val="00F03F39"/>
    <w:rsid w:val="00F06584"/>
    <w:rsid w:val="00F14E9C"/>
    <w:rsid w:val="00F161E2"/>
    <w:rsid w:val="00F228B9"/>
    <w:rsid w:val="00F26875"/>
    <w:rsid w:val="00F363BE"/>
    <w:rsid w:val="00F367C3"/>
    <w:rsid w:val="00F42C66"/>
    <w:rsid w:val="00F56EDB"/>
    <w:rsid w:val="00F60B0A"/>
    <w:rsid w:val="00F6660D"/>
    <w:rsid w:val="00FC1342"/>
    <w:rsid w:val="00FE60F0"/>
    <w:rsid w:val="00FE6406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BF21"/>
  <w15:docId w15:val="{FE0993BE-6557-4D3A-906D-C03F962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CD-KRC XX"/>
    <w:qFormat/>
    <w:rsid w:val="000A5089"/>
    <w:pPr>
      <w:spacing w:after="0" w:line="240" w:lineRule="auto"/>
    </w:pPr>
    <w:rPr>
      <w:rFonts w:ascii="Calibri" w:eastAsiaTheme="minorEastAsia" w:hAnsi="Calibr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0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D-FactsheetEntityTitle">
    <w:name w:val="DECD-Factsheet/Entity Title"/>
    <w:basedOn w:val="Normal"/>
    <w:rsid w:val="000A5089"/>
    <w:pPr>
      <w:widowControl w:val="0"/>
      <w:suppressAutoHyphens/>
      <w:autoSpaceDE w:val="0"/>
      <w:autoSpaceDN w:val="0"/>
      <w:adjustRightInd w:val="0"/>
      <w:jc w:val="right"/>
      <w:textAlignment w:val="center"/>
    </w:pPr>
    <w:rPr>
      <w:rFonts w:eastAsia="Times New Roman" w:cs="Times New Roman"/>
      <w:color w:val="FFFFFF" w:themeColor="background1"/>
      <w:sz w:val="30"/>
      <w:szCs w:val="18"/>
      <w:lang w:val="en-GB"/>
    </w:rPr>
  </w:style>
  <w:style w:type="table" w:styleId="TableGrid">
    <w:name w:val="Table Grid"/>
    <w:basedOn w:val="TableNormal"/>
    <w:uiPriority w:val="59"/>
    <w:rsid w:val="000A508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89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A50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089"/>
    <w:pPr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Default">
    <w:name w:val="Default"/>
    <w:rsid w:val="000A5089"/>
    <w:pPr>
      <w:autoSpaceDE w:val="0"/>
      <w:autoSpaceDN w:val="0"/>
      <w:adjustRightInd w:val="0"/>
      <w:spacing w:after="0" w:line="240" w:lineRule="auto"/>
    </w:pPr>
    <w:rPr>
      <w:rFonts w:ascii="Gotham Light" w:eastAsiaTheme="minorEastAsia" w:hAnsi="Gotham Light" w:cs="Gotham Ligh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50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5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089"/>
    <w:rPr>
      <w:rFonts w:ascii="Calibri" w:eastAsiaTheme="minorEastAsia" w:hAnsi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89"/>
    <w:rPr>
      <w:rFonts w:ascii="Calibri" w:eastAsiaTheme="minorEastAsia" w:hAnsi="Calibri"/>
      <w:sz w:val="24"/>
      <w:szCs w:val="24"/>
      <w:lang w:val="en-US"/>
    </w:rPr>
  </w:style>
  <w:style w:type="paragraph" w:customStyle="1" w:styleId="DECD-IssueNo">
    <w:name w:val="DECD-Issue No."/>
    <w:basedOn w:val="Normal"/>
    <w:qFormat/>
    <w:rsid w:val="004665A3"/>
    <w:rPr>
      <w:color w:val="FFFFFF" w:themeColor="background1"/>
      <w:sz w:val="20"/>
      <w:szCs w:val="20"/>
    </w:rPr>
  </w:style>
  <w:style w:type="paragraph" w:customStyle="1" w:styleId="DECD-BodyCopy">
    <w:name w:val="DECD-Body Copy"/>
    <w:basedOn w:val="Normal"/>
    <w:rsid w:val="00B00E4E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00"/>
      <w:textAlignment w:val="center"/>
    </w:pPr>
    <w:rPr>
      <w:rFonts w:eastAsia="Calibri" w:cs="Times New Roman"/>
      <w:sz w:val="20"/>
      <w:szCs w:val="18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67D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67D"/>
    <w:rPr>
      <w:rFonts w:ascii="Calibri" w:eastAsiaTheme="minorEastAsia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cid:image004.png@01D3E2E0.0EF671A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A4277645</value>
    </field>
    <field name="Objective-Title">
      <value order="0">Router CNC Safe Operating Procedure 2018</value>
    </field>
    <field name="Objective-Description">
      <value order="0"/>
    </field>
    <field name="Objective-CreationStamp">
      <value order="0">2018-06-05T02:22:00Z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2018-06-05T02:22:18Z</value>
    </field>
    <field name="Objective-Owner">
      <value order="0">Adam Cauchi</value>
    </field>
    <field name="Objective-Path">
      <value order="0">Objective Global Folder:STRATEGIC MANAGEMENT:Procedures:People and Culture Division - Procedures (Development):Workplace Health and Safety Directorate - Procedures (Development):Plant Management Procedure:2018 Machinery, equipment and electrical safety standard - Appendix - SOP</value>
    </field>
    <field name="Objective-Parent">
      <value order="0">2018 Machinery, equipment and electrical safety standard - Appendix - SOP</value>
    </field>
    <field name="Objective-State">
      <value order="0">Being Drafted</value>
    </field>
    <field name="Objective-VersionId">
      <value order="0">vA4514223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qA303330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kA65:kA68:kA73:kA370</value>
      </field>
      <field name="Objective-Document Type">
        <value order="0"/>
      </field>
      <field name="Objective-Description - Abstract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F18EEA3-1196-4AB7-9C05-30FDCC476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Link</dc:creator>
  <cp:keywords>router, cnc, sop</cp:keywords>
  <cp:lastModifiedBy>Adam Malec</cp:lastModifiedBy>
  <cp:revision>2</cp:revision>
  <cp:lastPrinted>2017-12-05T03:21:00Z</cp:lastPrinted>
  <dcterms:created xsi:type="dcterms:W3CDTF">2021-01-10T02:37:00Z</dcterms:created>
  <dcterms:modified xsi:type="dcterms:W3CDTF">2021-01-10T02:37:00Z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A4277645</vt:lpwstr>
  </property>
  <property fmtid="{D5CDD505-2E9C-101B-9397-08002B2CF9AE}" pid="4" name="Objective-Title">
    <vt:lpwstr>Router CNC Safe Operating Procedure 2018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2018-06-05T02:22:10Z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2018-06-05T02:22:18Z</vt:filetime>
  </property>
  <property fmtid="{D5CDD505-2E9C-101B-9397-08002B2CF9AE}" pid="11" name="Objective-Owner">
    <vt:lpwstr>Adam Cauchi</vt:lpwstr>
  </property>
  <property fmtid="{D5CDD505-2E9C-101B-9397-08002B2CF9AE}" pid="12" name="Objective-Path">
    <vt:lpwstr>Objective Global Folder:STRATEGIC MANAGEMENT:Procedures:People and Culture Division - Procedures (Development):Workplace Health and Safety Directorate - Procedures (Development):Plant Management Procedure:2018 Machinery, equipment and electrical safety st</vt:lpwstr>
  </property>
  <property fmtid="{D5CDD505-2E9C-101B-9397-08002B2CF9AE}" pid="13" name="Objective-Parent">
    <vt:lpwstr>2018 Machinery, equipment and electrical safety standard - Appendix - SOP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vA4514223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kA65:kA68:kA73:kA370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OFFICE FOR CORPORATE SERVICES:PEOPLE AND CULTURE DIVISION:WORKPLACE HEALTH AND SAFETY DIRECTORATE:WORK HEALTH AND SAFETY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</Properties>
</file>